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626B46" wp14:editId="7CBA0F3A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8D1FAA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1B28" w:rsidRPr="00B80CEE">
        <w:rPr>
          <w:rFonts w:ascii="Times New Roman" w:hAnsi="Times New Roman" w:cs="Times New Roman"/>
          <w:sz w:val="24"/>
          <w:szCs w:val="24"/>
        </w:rPr>
        <w:t>со статьей 78 Бюджетного кодекса Российской Федерации,             статьей 15 Федерального закона от 6 октября 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D41B28" w:rsidRPr="00B8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B28" w:rsidRPr="00B80CEE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 услуг»</w:t>
      </w:r>
      <w:r w:rsidR="00D41B28">
        <w:rPr>
          <w:rFonts w:ascii="Times New Roman" w:hAnsi="Times New Roman" w:cs="Times New Roman"/>
          <w:sz w:val="24"/>
          <w:szCs w:val="24"/>
        </w:rPr>
        <w:t>,</w:t>
      </w:r>
      <w:r w:rsidR="00D41B28" w:rsidRPr="00B80CEE">
        <w:t xml:space="preserve">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41B2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от 06 декабря 2016 года № </w:t>
      </w:r>
      <w:r w:rsidR="00D41B28">
        <w:rPr>
          <w:rFonts w:ascii="Times New Roman" w:hAnsi="Times New Roman" w:cs="Times New Roman"/>
          <w:sz w:val="24"/>
          <w:szCs w:val="24"/>
        </w:rPr>
        <w:t>45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="00D41B28"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2017 год и плановый</w:t>
      </w:r>
      <w:r w:rsidR="00D41B28">
        <w:rPr>
          <w:rFonts w:ascii="Times New Roman" w:hAnsi="Times New Roman" w:cs="Times New Roman"/>
          <w:sz w:val="24"/>
          <w:szCs w:val="24"/>
        </w:rPr>
        <w:t xml:space="preserve"> </w:t>
      </w:r>
      <w:r w:rsidR="00D41B28" w:rsidRPr="00DF78BF">
        <w:rPr>
          <w:rFonts w:ascii="Times New Roman" w:hAnsi="Times New Roman" w:cs="Times New Roman"/>
          <w:sz w:val="24"/>
          <w:szCs w:val="24"/>
        </w:rPr>
        <w:t>период 2018 и 2019 годов</w:t>
      </w:r>
      <w:r w:rsidR="00D41B28" w:rsidRPr="00B80CEE">
        <w:rPr>
          <w:rFonts w:ascii="Times New Roman" w:hAnsi="Times New Roman" w:cs="Times New Roman"/>
          <w:sz w:val="24"/>
          <w:szCs w:val="24"/>
        </w:rPr>
        <w:t>»</w:t>
      </w:r>
      <w:r w:rsidRPr="00F75048">
        <w:rPr>
          <w:rFonts w:ascii="Times New Roman" w:hAnsi="Times New Roman" w:cs="Times New Roman"/>
          <w:sz w:val="24"/>
          <w:szCs w:val="24"/>
        </w:rPr>
        <w:t>, в целях создания условий для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75048">
        <w:rPr>
          <w:rFonts w:ascii="Times New Roman" w:hAnsi="Times New Roman" w:cs="Times New Roman"/>
          <w:sz w:val="24"/>
          <w:szCs w:val="24"/>
        </w:rPr>
        <w:t xml:space="preserve"> 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663B05" w:rsidP="00D41B28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4B30E3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 субсидий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услуг </w:t>
      </w:r>
      <w:r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663B05" w:rsidP="00663B0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Pr="004B30E3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</w:t>
      </w:r>
      <w:r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ий,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Default="00663B05" w:rsidP="008C5049">
      <w:pPr>
        <w:autoSpaceDE w:val="0"/>
        <w:autoSpaceDN w:val="0"/>
        <w:adjustRightInd w:val="0"/>
        <w:ind w:firstLine="54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3. </w:t>
      </w:r>
      <w:r w:rsidR="000A2823">
        <w:rPr>
          <w:sz w:val="24"/>
          <w:szCs w:val="24"/>
        </w:rPr>
        <w:t xml:space="preserve">  </w:t>
      </w:r>
      <w:r w:rsidRPr="004B30E3">
        <w:rPr>
          <w:sz w:val="24"/>
          <w:szCs w:val="24"/>
        </w:rPr>
        <w:t>Опубликовать настоящее постановле</w:t>
      </w:r>
      <w:r>
        <w:rPr>
          <w:sz w:val="24"/>
          <w:szCs w:val="24"/>
        </w:rPr>
        <w:t>ние в</w:t>
      </w:r>
      <w:bookmarkStart w:id="0" w:name="_GoBack"/>
      <w:bookmarkEnd w:id="0"/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бюллетене «Официальный вестник городского</w:t>
      </w:r>
      <w:r w:rsidR="008C5049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поселения Белоярский».</w:t>
      </w:r>
    </w:p>
    <w:p w:rsidR="00663B05" w:rsidRPr="00C7323B" w:rsidRDefault="00663B05" w:rsidP="00663B05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23B">
        <w:rPr>
          <w:rFonts w:ascii="Times New Roman" w:hAnsi="Times New Roman" w:cs="Times New Roman"/>
          <w:sz w:val="24"/>
          <w:szCs w:val="24"/>
        </w:rPr>
        <w:t>1 января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9E2C9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568" w:right="707" w:bottom="568" w:left="1276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201 года № 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CF1C65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663B05" w:rsidRPr="00FE0576" w:rsidRDefault="00663B05" w:rsidP="00CF1C65">
      <w:pPr>
        <w:pStyle w:val="ConsPlusTitle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оказывающим населению услуги по вывозу жидких бытовых отходов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CF1C65">
      <w:pPr>
        <w:pStyle w:val="ConsPlusTitle"/>
        <w:ind w:left="-426" w:firstLine="426"/>
        <w:jc w:val="both"/>
      </w:pPr>
    </w:p>
    <w:p w:rsidR="00663B05" w:rsidRDefault="00663B05" w:rsidP="00CF1C65">
      <w:pPr>
        <w:pStyle w:val="ConsPlusTitle"/>
        <w:ind w:left="-426" w:firstLine="426"/>
        <w:jc w:val="both"/>
      </w:pPr>
    </w:p>
    <w:p w:rsidR="00DA2352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оказывающим населению услуги по вывозу жидких бытовых отходов на территории городского поселения Белоярский в 201</w:t>
      </w:r>
      <w:r w:rsidR="000211A7">
        <w:rPr>
          <w:rFonts w:ascii="Times New Roman" w:hAnsi="Times New Roman" w:cs="Times New Roman"/>
          <w:b w:val="0"/>
          <w:sz w:val="24"/>
          <w:szCs w:val="24"/>
        </w:rPr>
        <w:t>7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proofErr w:type="spellStart"/>
      <w:proofErr w:type="gramStart"/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>со</w:t>
      </w:r>
      <w:proofErr w:type="spellEnd"/>
      <w:proofErr w:type="gramEnd"/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 статьей 78 Бюджетного кодекса Российской Федерации,  статьей 15 Федерального закона от 6 октября  2003 года № </w:t>
      </w:r>
      <w:proofErr w:type="gramStart"/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06 декабря</w:t>
      </w:r>
      <w:proofErr w:type="gramEnd"/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 2016 года  № 45 «О бюджете городского поселения Белоярский на 2017 год и плановый период 2018 и 2019 годов»</w:t>
      </w:r>
      <w:r w:rsidR="00DA23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CA3862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A2352" w:rsidRPr="007D503B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критерии отбора юридических лиц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предпринимателей, физических лиц,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 в 201</w:t>
      </w:r>
      <w:r w:rsidR="000211A7">
        <w:rPr>
          <w:rFonts w:ascii="Times New Roman" w:hAnsi="Times New Roman" w:cs="Times New Roman"/>
          <w:b w:val="0"/>
          <w:sz w:val="24"/>
          <w:szCs w:val="24"/>
        </w:rPr>
        <w:t>7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году, </w:t>
      </w:r>
      <w:r w:rsidR="00DA2352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</w:t>
      </w:r>
      <w:proofErr w:type="gramEnd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нарушения условий, установленных при их предоставлении. </w:t>
      </w:r>
    </w:p>
    <w:p w:rsidR="00663B05" w:rsidRDefault="00CF1C65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63B05" w:rsidRPr="00713D1E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663B05">
        <w:rPr>
          <w:rFonts w:ascii="Times New Roman" w:hAnsi="Times New Roman" w:cs="Times New Roman"/>
          <w:sz w:val="24"/>
          <w:szCs w:val="24"/>
        </w:rPr>
        <w:t>в 201</w:t>
      </w:r>
      <w:r w:rsidR="00D41B28">
        <w:rPr>
          <w:rFonts w:ascii="Times New Roman" w:hAnsi="Times New Roman" w:cs="Times New Roman"/>
          <w:sz w:val="24"/>
          <w:szCs w:val="24"/>
        </w:rPr>
        <w:t>7</w:t>
      </w:r>
      <w:r w:rsidR="00663B05" w:rsidRPr="00713D1E">
        <w:rPr>
          <w:rFonts w:ascii="Times New Roman" w:hAnsi="Times New Roman" w:cs="Times New Roman"/>
          <w:sz w:val="24"/>
          <w:szCs w:val="24"/>
        </w:rPr>
        <w:t xml:space="preserve"> год</w:t>
      </w:r>
      <w:r w:rsidR="00663B05">
        <w:rPr>
          <w:rFonts w:ascii="Times New Roman" w:hAnsi="Times New Roman" w:cs="Times New Roman"/>
          <w:sz w:val="24"/>
          <w:szCs w:val="24"/>
        </w:rPr>
        <w:t xml:space="preserve">у </w:t>
      </w:r>
      <w:r w:rsidR="00663B05" w:rsidRPr="00713D1E">
        <w:rPr>
          <w:rFonts w:ascii="Times New Roman" w:hAnsi="Times New Roman" w:cs="Times New Roman"/>
          <w:sz w:val="24"/>
          <w:szCs w:val="24"/>
        </w:rPr>
        <w:t xml:space="preserve">осуществляется в пределах бюджетных ассигнований, предусмотренных </w:t>
      </w:r>
      <w:r w:rsidR="00663B05" w:rsidRPr="003752AE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r w:rsidR="00663B05" w:rsidRPr="00F75048">
        <w:rPr>
          <w:rFonts w:ascii="Times New Roman" w:hAnsi="Times New Roman" w:cs="Times New Roman"/>
          <w:sz w:val="24"/>
          <w:szCs w:val="24"/>
        </w:rPr>
        <w:t xml:space="preserve">Белоярский от </w:t>
      </w:r>
      <w:proofErr w:type="spellStart"/>
      <w:r w:rsidR="00D41B28" w:rsidRPr="00D41B2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1B28" w:rsidRPr="00D41B28">
        <w:rPr>
          <w:rFonts w:ascii="Times New Roman" w:hAnsi="Times New Roman" w:cs="Times New Roman"/>
          <w:sz w:val="24"/>
          <w:szCs w:val="24"/>
        </w:rPr>
        <w:t xml:space="preserve"> 06 декабря 2016 года 45 «О бюджете городского поселения Белоярский на 2017 год и плановый период 2018 и 2019 годов», в соответствии со сводной бюджетной росписью по подстатье 242 «Безвозмездные и безвозвратные перечисления организациям, за исключением государственных и муниципальных организаций» экономической</w:t>
      </w:r>
      <w:proofErr w:type="gramEnd"/>
      <w:r w:rsidR="00D41B28" w:rsidRPr="00D41B28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Федерации.</w:t>
      </w:r>
    </w:p>
    <w:p w:rsidR="00663B05" w:rsidRDefault="00CF1C65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3B05" w:rsidRPr="00713D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63B0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663B05" w:rsidRPr="00713D1E">
        <w:rPr>
          <w:rFonts w:ascii="Times New Roman" w:hAnsi="Times New Roman" w:cs="Times New Roman"/>
          <w:sz w:val="24"/>
          <w:szCs w:val="24"/>
        </w:rPr>
        <w:t>Белоярск</w:t>
      </w:r>
      <w:r w:rsidR="00663B05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663B05" w:rsidRPr="00713D1E">
        <w:rPr>
          <w:rFonts w:ascii="Times New Roman" w:hAnsi="Times New Roman" w:cs="Times New Roman"/>
          <w:sz w:val="24"/>
          <w:szCs w:val="24"/>
        </w:rPr>
        <w:t xml:space="preserve"> субсидии пр</w:t>
      </w:r>
      <w:r w:rsidR="00663B05">
        <w:rPr>
          <w:rFonts w:ascii="Times New Roman" w:hAnsi="Times New Roman" w:cs="Times New Roman"/>
          <w:sz w:val="24"/>
          <w:szCs w:val="24"/>
        </w:rPr>
        <w:t>едоставляются юридическим лица</w:t>
      </w:r>
      <w:r w:rsidR="00663B05" w:rsidRPr="00713D1E">
        <w:rPr>
          <w:rFonts w:ascii="Times New Roman" w:hAnsi="Times New Roman" w:cs="Times New Roman"/>
          <w:sz w:val="24"/>
          <w:szCs w:val="24"/>
        </w:rPr>
        <w:t>м</w:t>
      </w:r>
      <w:r w:rsidR="00663B05" w:rsidRPr="00D66388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</w:t>
      </w:r>
      <w:r w:rsidR="00663B05" w:rsidRPr="00713D1E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>в связи с оказанием</w:t>
      </w:r>
      <w:r w:rsidR="00663B05" w:rsidRPr="00B85777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663B05" w:rsidRPr="002B5987">
        <w:rPr>
          <w:rFonts w:ascii="Times New Roman" w:hAnsi="Times New Roman" w:cs="Times New Roman"/>
          <w:sz w:val="24"/>
          <w:szCs w:val="24"/>
        </w:rPr>
        <w:t>н</w:t>
      </w:r>
      <w:r w:rsidR="00663B05">
        <w:rPr>
          <w:rFonts w:ascii="Times New Roman" w:hAnsi="Times New Roman" w:cs="Times New Roman"/>
          <w:sz w:val="24"/>
          <w:szCs w:val="24"/>
        </w:rPr>
        <w:t xml:space="preserve">а территории городского поселения Белоярский </w:t>
      </w:r>
      <w:r w:rsidR="00663B05" w:rsidRPr="00B85777">
        <w:rPr>
          <w:rFonts w:ascii="Times New Roman" w:hAnsi="Times New Roman" w:cs="Times New Roman"/>
          <w:sz w:val="24"/>
          <w:szCs w:val="24"/>
        </w:rPr>
        <w:t>услуг</w:t>
      </w:r>
      <w:r w:rsidR="00663B05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отходов.</w:t>
      </w:r>
    </w:p>
    <w:p w:rsidR="00663B05" w:rsidRPr="00EF46FA" w:rsidRDefault="00DA2352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Pr="00EF46FA" w:rsidRDefault="00663B05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F46FA">
        <w:rPr>
          <w:bCs/>
          <w:sz w:val="24"/>
          <w:szCs w:val="24"/>
        </w:rPr>
        <w:t>олучатели субсидий, претендующие на получение субсидии, не должны находиться в ст</w:t>
      </w:r>
      <w:r>
        <w:rPr>
          <w:bCs/>
          <w:sz w:val="24"/>
          <w:szCs w:val="24"/>
        </w:rPr>
        <w:t>адии банкротства или ликвидации;</w:t>
      </w:r>
    </w:p>
    <w:p w:rsidR="00663B05" w:rsidRDefault="00663B05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наличие специального транспорта и техники, объектов коммунального комплекса необходимой для вывоза и приема жидких бытовых отходов или договоров аренды </w:t>
      </w:r>
      <w:r w:rsidRPr="00DE05C2">
        <w:rPr>
          <w:sz w:val="24"/>
          <w:szCs w:val="24"/>
        </w:rPr>
        <w:t>специального транспорта и техники, объектов коммунального комплекса</w:t>
      </w:r>
      <w:r>
        <w:rPr>
          <w:sz w:val="24"/>
          <w:szCs w:val="24"/>
        </w:rPr>
        <w:t xml:space="preserve">, предназначенные для оказания услуг 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.</w:t>
      </w:r>
    </w:p>
    <w:p w:rsidR="00663B05" w:rsidRPr="00D4371A" w:rsidRDefault="00DA2352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B05">
        <w:rPr>
          <w:rFonts w:ascii="Times New Roman" w:hAnsi="Times New Roman" w:cs="Times New Roman"/>
          <w:sz w:val="24"/>
          <w:szCs w:val="24"/>
        </w:rPr>
        <w:t>. Объем субсидии в целях возмещения недополученных доходов в связи с оказанием населению услуг по вывозу жидких бытовых отходов определяется</w:t>
      </w:r>
      <w:r w:rsidR="00663B05" w:rsidRPr="00D4371A">
        <w:rPr>
          <w:rFonts w:ascii="Times New Roman" w:hAnsi="Times New Roman" w:cs="Times New Roman"/>
          <w:sz w:val="24"/>
          <w:szCs w:val="24"/>
        </w:rPr>
        <w:t xml:space="preserve"> как разница между экономически обоснованным тарифом </w:t>
      </w:r>
      <w:r w:rsidR="00663B05">
        <w:rPr>
          <w:rFonts w:ascii="Times New Roman" w:hAnsi="Times New Roman" w:cs="Times New Roman"/>
          <w:sz w:val="24"/>
          <w:szCs w:val="24"/>
        </w:rPr>
        <w:t xml:space="preserve">на оказанную услугу </w:t>
      </w:r>
      <w:r w:rsidR="00663B05" w:rsidRPr="00D4371A">
        <w:rPr>
          <w:rFonts w:ascii="Times New Roman" w:hAnsi="Times New Roman" w:cs="Times New Roman"/>
          <w:sz w:val="24"/>
          <w:szCs w:val="24"/>
        </w:rPr>
        <w:t xml:space="preserve">(руб./м3) и </w:t>
      </w:r>
      <w:r w:rsidR="00663B05">
        <w:rPr>
          <w:rFonts w:ascii="Times New Roman" w:hAnsi="Times New Roman" w:cs="Times New Roman"/>
          <w:sz w:val="24"/>
          <w:szCs w:val="24"/>
        </w:rPr>
        <w:t xml:space="preserve">тарифом на вывоз жидких бытовых отходов </w:t>
      </w:r>
      <w:r w:rsidR="00663B05" w:rsidRPr="00D4371A">
        <w:rPr>
          <w:rFonts w:ascii="Times New Roman" w:hAnsi="Times New Roman" w:cs="Times New Roman"/>
          <w:sz w:val="24"/>
          <w:szCs w:val="24"/>
        </w:rPr>
        <w:t xml:space="preserve">для населения, умноженная на количество вывезенных жидких бытовых отходов (м3) за </w:t>
      </w:r>
      <w:r w:rsidR="006503AC" w:rsidRPr="006503AC">
        <w:rPr>
          <w:rFonts w:ascii="Times New Roman" w:hAnsi="Times New Roman" w:cs="Times New Roman"/>
          <w:sz w:val="24"/>
          <w:szCs w:val="24"/>
        </w:rPr>
        <w:t>соответствующий период</w:t>
      </w:r>
      <w:r w:rsidR="00663B05">
        <w:rPr>
          <w:rFonts w:ascii="Times New Roman" w:hAnsi="Times New Roman" w:cs="Times New Roman"/>
          <w:sz w:val="24"/>
          <w:szCs w:val="24"/>
        </w:rPr>
        <w:t>.</w:t>
      </w:r>
    </w:p>
    <w:p w:rsidR="00663B05" w:rsidRDefault="00DA2352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3B05">
        <w:rPr>
          <w:sz w:val="24"/>
          <w:szCs w:val="24"/>
        </w:rPr>
        <w:t>. Условиями предоставления субсидий являются:</w:t>
      </w:r>
    </w:p>
    <w:p w:rsidR="00663B05" w:rsidRPr="004E1FC2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наличие документов, подтверждающих затраты </w:t>
      </w:r>
      <w:r w:rsidRPr="004E1FC2">
        <w:rPr>
          <w:sz w:val="24"/>
          <w:szCs w:val="24"/>
        </w:rPr>
        <w:t>юридическ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 xml:space="preserve"> лица (</w:t>
      </w:r>
      <w:r>
        <w:rPr>
          <w:sz w:val="24"/>
          <w:szCs w:val="24"/>
        </w:rPr>
        <w:t>за исключением государственного</w:t>
      </w:r>
      <w:r w:rsidRPr="004E1FC2">
        <w:rPr>
          <w:sz w:val="24"/>
          <w:szCs w:val="24"/>
        </w:rPr>
        <w:t xml:space="preserve"> (муниципальн</w:t>
      </w:r>
      <w:r>
        <w:rPr>
          <w:sz w:val="24"/>
          <w:szCs w:val="24"/>
        </w:rPr>
        <w:t>ого</w:t>
      </w:r>
      <w:r w:rsidRPr="004E1FC2">
        <w:rPr>
          <w:sz w:val="24"/>
          <w:szCs w:val="24"/>
        </w:rPr>
        <w:t>) учреждени</w:t>
      </w:r>
      <w:r>
        <w:rPr>
          <w:sz w:val="24"/>
          <w:szCs w:val="24"/>
        </w:rPr>
        <w:t>я</w:t>
      </w:r>
      <w:r w:rsidRPr="004E1FC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A47DF">
        <w:rPr>
          <w:bCs/>
          <w:sz w:val="24"/>
          <w:szCs w:val="24"/>
        </w:rPr>
        <w:t>индивидуальн</w:t>
      </w:r>
      <w:r>
        <w:rPr>
          <w:bCs/>
          <w:sz w:val="24"/>
          <w:szCs w:val="24"/>
        </w:rPr>
        <w:t xml:space="preserve">ого </w:t>
      </w:r>
      <w:r w:rsidRPr="00AA47DF">
        <w:rPr>
          <w:bCs/>
          <w:sz w:val="24"/>
          <w:szCs w:val="24"/>
        </w:rPr>
        <w:t>предпринимателя, физическ</w:t>
      </w:r>
      <w:r>
        <w:rPr>
          <w:bCs/>
          <w:sz w:val="24"/>
          <w:szCs w:val="24"/>
        </w:rPr>
        <w:t>ого</w:t>
      </w:r>
      <w:r w:rsidRPr="00AA47DF">
        <w:rPr>
          <w:bCs/>
          <w:sz w:val="24"/>
          <w:szCs w:val="24"/>
        </w:rPr>
        <w:t xml:space="preserve"> лица</w:t>
      </w:r>
      <w:r>
        <w:rPr>
          <w:sz w:val="24"/>
          <w:szCs w:val="24"/>
        </w:rPr>
        <w:t xml:space="preserve">, претендующего на получение субсидий, </w:t>
      </w:r>
      <w:r w:rsidRPr="004E1FC2">
        <w:rPr>
          <w:sz w:val="24"/>
          <w:szCs w:val="24"/>
        </w:rPr>
        <w:t>оказывающ</w:t>
      </w:r>
      <w:r>
        <w:rPr>
          <w:sz w:val="24"/>
          <w:szCs w:val="24"/>
        </w:rPr>
        <w:t>его</w:t>
      </w:r>
      <w:r w:rsidRPr="004E1FC2">
        <w:rPr>
          <w:sz w:val="24"/>
          <w:szCs w:val="24"/>
        </w:rPr>
        <w:t xml:space="preserve"> населению услуги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 w:rsidRPr="004E1FC2">
        <w:rPr>
          <w:sz w:val="24"/>
          <w:szCs w:val="24"/>
        </w:rPr>
        <w:t>;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фактическое оказание населению </w:t>
      </w:r>
      <w:r w:rsidRPr="004E1FC2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.</w:t>
      </w:r>
    </w:p>
    <w:p w:rsidR="00663B05" w:rsidRDefault="00DA2352" w:rsidP="00F752F2">
      <w:pPr>
        <w:pStyle w:val="ConsPlusNormal"/>
        <w:tabs>
          <w:tab w:val="left" w:pos="900"/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B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B05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</w:t>
      </w:r>
      <w:r w:rsidR="00663B05" w:rsidRPr="00FE739C">
        <w:rPr>
          <w:rFonts w:ascii="Times New Roman" w:hAnsi="Times New Roman" w:cs="Times New Roman"/>
          <w:sz w:val="24"/>
          <w:szCs w:val="24"/>
        </w:rPr>
        <w:t xml:space="preserve">учреждений), </w:t>
      </w:r>
      <w:r w:rsidR="00663B05" w:rsidRPr="00FE739C">
        <w:rPr>
          <w:rFonts w:ascii="Times New Roman" w:hAnsi="Times New Roman" w:cs="Times New Roman"/>
          <w:bCs/>
          <w:sz w:val="24"/>
          <w:szCs w:val="24"/>
        </w:rPr>
        <w:t>индивидуальн</w:t>
      </w:r>
      <w:r w:rsidR="00663B05">
        <w:rPr>
          <w:rFonts w:ascii="Times New Roman" w:hAnsi="Times New Roman" w:cs="Times New Roman"/>
          <w:bCs/>
          <w:sz w:val="24"/>
          <w:szCs w:val="24"/>
        </w:rPr>
        <w:t>ые</w:t>
      </w:r>
      <w:r w:rsidR="00663B05" w:rsidRPr="00FE739C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663B05">
        <w:rPr>
          <w:rFonts w:ascii="Times New Roman" w:hAnsi="Times New Roman" w:cs="Times New Roman"/>
          <w:bCs/>
          <w:sz w:val="24"/>
          <w:szCs w:val="24"/>
        </w:rPr>
        <w:t>и</w:t>
      </w:r>
      <w:r w:rsidR="00663B05" w:rsidRPr="00FE739C">
        <w:rPr>
          <w:rFonts w:ascii="Times New Roman" w:hAnsi="Times New Roman" w:cs="Times New Roman"/>
          <w:bCs/>
          <w:sz w:val="24"/>
          <w:szCs w:val="24"/>
        </w:rPr>
        <w:t>, физическ</w:t>
      </w:r>
      <w:r w:rsidR="00663B05">
        <w:rPr>
          <w:rFonts w:ascii="Times New Roman" w:hAnsi="Times New Roman" w:cs="Times New Roman"/>
          <w:bCs/>
          <w:sz w:val="24"/>
          <w:szCs w:val="24"/>
        </w:rPr>
        <w:t>ие</w:t>
      </w:r>
      <w:r w:rsidR="00663B05" w:rsidRPr="00FE739C">
        <w:rPr>
          <w:rFonts w:ascii="Times New Roman" w:hAnsi="Times New Roman" w:cs="Times New Roman"/>
          <w:bCs/>
          <w:sz w:val="24"/>
          <w:szCs w:val="24"/>
        </w:rPr>
        <w:t xml:space="preserve"> лица</w:t>
      </w:r>
      <w:r w:rsidR="00663B05">
        <w:rPr>
          <w:rFonts w:ascii="Times New Roman" w:hAnsi="Times New Roman" w:cs="Times New Roman"/>
          <w:bCs/>
          <w:sz w:val="24"/>
          <w:szCs w:val="24"/>
        </w:rPr>
        <w:t>,</w:t>
      </w:r>
      <w:r w:rsidR="00663B05" w:rsidRPr="00FE739C">
        <w:rPr>
          <w:rFonts w:ascii="Times New Roman" w:hAnsi="Times New Roman" w:cs="Times New Roman"/>
          <w:sz w:val="24"/>
          <w:szCs w:val="24"/>
        </w:rPr>
        <w:t xml:space="preserve"> оказывающие</w:t>
      </w:r>
      <w:r w:rsidR="00663B05" w:rsidRPr="00713D1E">
        <w:rPr>
          <w:rFonts w:ascii="Times New Roman" w:hAnsi="Times New Roman" w:cs="Times New Roman"/>
          <w:sz w:val="24"/>
          <w:szCs w:val="24"/>
        </w:rPr>
        <w:t xml:space="preserve"> населению услуги</w:t>
      </w:r>
      <w:r w:rsidR="00663B05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 на территории городского поселения Белоярский</w:t>
      </w:r>
      <w:r w:rsidR="00663B05" w:rsidRPr="002B5987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>и претендующие на получение субсидии, обращаются в адрес главы администрации городского поселения Белоярский с заявлением о предоставлении субсидии.</w:t>
      </w:r>
      <w:proofErr w:type="gramEnd"/>
    </w:p>
    <w:p w:rsidR="00663B05" w:rsidRDefault="00663B05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663B05" w:rsidRDefault="00663B05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663B05" w:rsidRDefault="00663B05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юридического лица, индивидуального предпринимателя или физического лица;</w:t>
      </w:r>
    </w:p>
    <w:p w:rsidR="00D41B28" w:rsidRPr="00033259" w:rsidRDefault="00663B05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D41B28" w:rsidRPr="00033259" w:rsidRDefault="00D41B28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D41B28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663B05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копии учредительных документов </w:t>
      </w:r>
      <w:r w:rsidRPr="00DE05C2">
        <w:rPr>
          <w:rFonts w:ascii="Times New Roman" w:hAnsi="Times New Roman" w:cs="Times New Roman"/>
          <w:sz w:val="24"/>
          <w:szCs w:val="24"/>
        </w:rPr>
        <w:t>(устав, учредительный договор</w:t>
      </w:r>
      <w:r w:rsidRPr="0080245B">
        <w:rPr>
          <w:rFonts w:ascii="Times New Roman" w:hAnsi="Times New Roman" w:cs="Times New Roman"/>
          <w:sz w:val="24"/>
          <w:szCs w:val="24"/>
        </w:rPr>
        <w:t>) - для юридического лица;</w:t>
      </w:r>
    </w:p>
    <w:p w:rsidR="00663B05" w:rsidRDefault="00663B05" w:rsidP="00F752F2">
      <w:pPr>
        <w:pStyle w:val="ConsPlusNormal"/>
        <w:tabs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</w:t>
      </w:r>
      <w:r w:rsidRPr="008D5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663B05" w:rsidP="00F752F2">
      <w:pPr>
        <w:pStyle w:val="ConsPlusNormal"/>
        <w:tabs>
          <w:tab w:val="left" w:pos="90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наличие специальной техники, необходимой для оказания услуг по вывозу жидких бытовых отходов, и наличие объектов коммунального комплекса для приема жидких бытовых отходов; </w:t>
      </w:r>
    </w:p>
    <w:p w:rsidR="00D41B28" w:rsidRDefault="00D41B28" w:rsidP="00F752F2">
      <w:pPr>
        <w:pStyle w:val="ConsPlusNormal"/>
        <w:tabs>
          <w:tab w:val="left" w:pos="90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663B05" w:rsidRDefault="00D41B28" w:rsidP="00F752F2">
      <w:pPr>
        <w:pStyle w:val="ConsPlusNormal"/>
        <w:tabs>
          <w:tab w:val="left" w:pos="54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B05">
        <w:rPr>
          <w:rFonts w:ascii="Times New Roman" w:hAnsi="Times New Roman" w:cs="Times New Roman"/>
          <w:sz w:val="24"/>
          <w:szCs w:val="24"/>
        </w:rPr>
        <w:t>) предварительный расчет суммы субсидии.</w:t>
      </w:r>
    </w:p>
    <w:p w:rsidR="00D41B28" w:rsidRPr="00D41B28" w:rsidRDefault="00D41B28" w:rsidP="00F752F2">
      <w:pPr>
        <w:pStyle w:val="ConsPlusNormal"/>
        <w:tabs>
          <w:tab w:val="left" w:pos="54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>9. 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41B28" w:rsidRPr="00D41B28" w:rsidRDefault="00D41B28" w:rsidP="00F752F2">
      <w:pPr>
        <w:pStyle w:val="ConsPlusNormal"/>
        <w:tabs>
          <w:tab w:val="left" w:pos="54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D41B28" w:rsidRPr="00D41B28" w:rsidRDefault="00D41B28" w:rsidP="00F752F2">
      <w:pPr>
        <w:pStyle w:val="ConsPlusNormal"/>
        <w:tabs>
          <w:tab w:val="left" w:pos="54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B28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1B28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41B28" w:rsidRDefault="00D41B28" w:rsidP="00F752F2">
      <w:pPr>
        <w:pStyle w:val="ConsPlusNormal"/>
        <w:tabs>
          <w:tab w:val="left" w:pos="540"/>
          <w:tab w:val="left" w:pos="1080"/>
        </w:tabs>
        <w:ind w:left="-142"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4 настоящего Порядка.</w:t>
      </w:r>
    </w:p>
    <w:p w:rsidR="00663B05" w:rsidRDefault="00D41B28" w:rsidP="00F752F2">
      <w:pPr>
        <w:ind w:left="-14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663B05" w:rsidRPr="005F4A13">
        <w:rPr>
          <w:bCs/>
          <w:sz w:val="24"/>
          <w:szCs w:val="24"/>
        </w:rPr>
        <w:t xml:space="preserve">В соответствии с соглашением о передаче </w:t>
      </w:r>
      <w:r w:rsidR="00663B05">
        <w:rPr>
          <w:bCs/>
          <w:sz w:val="24"/>
          <w:szCs w:val="24"/>
        </w:rPr>
        <w:t xml:space="preserve">части полномочий органов местного самоуправления городского поселения Белоярский органам местного самоуправления Белоярского района, </w:t>
      </w:r>
      <w:r w:rsidR="00663B05" w:rsidRPr="00824BB5">
        <w:rPr>
          <w:bCs/>
          <w:sz w:val="24"/>
          <w:szCs w:val="24"/>
        </w:rPr>
        <w:t>проверку предоставленных претендентом документов, обоснованность и законность предоставления субсидии осуществляет управление</w:t>
      </w:r>
      <w:r w:rsidR="00663B05">
        <w:rPr>
          <w:bCs/>
          <w:sz w:val="24"/>
          <w:szCs w:val="24"/>
        </w:rPr>
        <w:t xml:space="preserve"> </w:t>
      </w:r>
      <w:r w:rsidR="00663B05" w:rsidRPr="00824BB5">
        <w:rPr>
          <w:bCs/>
          <w:sz w:val="24"/>
          <w:szCs w:val="24"/>
        </w:rPr>
        <w:t>жилищно-коммунального хозяйства администрации Белоярского района совместно с</w:t>
      </w:r>
      <w:r w:rsidR="00663B05">
        <w:rPr>
          <w:bCs/>
          <w:sz w:val="24"/>
          <w:szCs w:val="24"/>
        </w:rPr>
        <w:t xml:space="preserve"> </w:t>
      </w:r>
      <w:proofErr w:type="spellStart"/>
      <w:proofErr w:type="gramStart"/>
      <w:r w:rsidRPr="00D41B28">
        <w:rPr>
          <w:bCs/>
          <w:sz w:val="24"/>
          <w:szCs w:val="24"/>
        </w:rPr>
        <w:t>с</w:t>
      </w:r>
      <w:proofErr w:type="spellEnd"/>
      <w:proofErr w:type="gramEnd"/>
      <w:r w:rsidRPr="00D41B28">
        <w:rPr>
          <w:bCs/>
          <w:sz w:val="24"/>
          <w:szCs w:val="24"/>
        </w:rPr>
        <w:t xml:space="preserve"> управлением экономики, реформ и программ администрации Белоярского района</w:t>
      </w:r>
      <w:r w:rsidR="00663B05" w:rsidRPr="00824BB5">
        <w:rPr>
          <w:bCs/>
          <w:sz w:val="24"/>
          <w:szCs w:val="24"/>
        </w:rPr>
        <w:t>.</w:t>
      </w:r>
      <w:r w:rsidR="00663B05" w:rsidRPr="00824BB5">
        <w:rPr>
          <w:sz w:val="24"/>
          <w:szCs w:val="24"/>
        </w:rPr>
        <w:t xml:space="preserve"> Срок проведения проверки документов составляет не более 20 (двадцати) дней</w:t>
      </w:r>
      <w:r w:rsidR="00663B05">
        <w:rPr>
          <w:sz w:val="24"/>
          <w:szCs w:val="24"/>
        </w:rPr>
        <w:t xml:space="preserve"> с момента регистрации заявления</w:t>
      </w:r>
      <w:r w:rsidR="00663B05" w:rsidRPr="00824BB5">
        <w:rPr>
          <w:sz w:val="24"/>
          <w:szCs w:val="24"/>
        </w:rPr>
        <w:t>.</w:t>
      </w:r>
    </w:p>
    <w:p w:rsidR="00663B05" w:rsidRDefault="00663B05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в соответствии с соглашением о передаче </w:t>
      </w:r>
      <w:proofErr w:type="gramStart"/>
      <w:r w:rsidRPr="0085077B">
        <w:rPr>
          <w:rFonts w:ascii="Times New Roman" w:hAnsi="Times New Roman" w:cs="Times New Roman"/>
          <w:sz w:val="24"/>
          <w:szCs w:val="24"/>
        </w:rPr>
        <w:t>части полномочий органов местного самоуправления городского поселения</w:t>
      </w:r>
      <w:proofErr w:type="gramEnd"/>
      <w:r w:rsidRPr="0085077B">
        <w:rPr>
          <w:rFonts w:ascii="Times New Roman" w:hAnsi="Times New Roman" w:cs="Times New Roman"/>
          <w:sz w:val="24"/>
          <w:szCs w:val="24"/>
        </w:rPr>
        <w:t xml:space="preserve"> Белоярский органам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2352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 проекта договора</w:t>
      </w:r>
      <w:r w:rsidR="00DA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или готовит проект мотивированного отказа в предоставлении субсидии. </w:t>
      </w:r>
    </w:p>
    <w:p w:rsidR="00D41B28" w:rsidRDefault="00D41B28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является:</w:t>
      </w:r>
    </w:p>
    <w:p w:rsidR="00D41B28" w:rsidRPr="009A234E" w:rsidRDefault="00D41B28" w:rsidP="00F752F2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в пункте </w:t>
      </w:r>
      <w:r>
        <w:rPr>
          <w:sz w:val="24"/>
          <w:szCs w:val="24"/>
        </w:rPr>
        <w:t>8</w:t>
      </w:r>
      <w:r w:rsidRPr="009A234E">
        <w:rPr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41B28" w:rsidRPr="009A234E" w:rsidRDefault="00D41B28" w:rsidP="00F752F2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D41B28" w:rsidRPr="009A234E" w:rsidRDefault="00D41B28" w:rsidP="00F752F2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>
        <w:rPr>
          <w:sz w:val="24"/>
          <w:szCs w:val="24"/>
        </w:rPr>
        <w:t>9</w:t>
      </w:r>
      <w:r w:rsidRPr="009A234E">
        <w:rPr>
          <w:sz w:val="24"/>
          <w:szCs w:val="24"/>
        </w:rPr>
        <w:t xml:space="preserve"> настоящего Порядка.</w:t>
      </w:r>
    </w:p>
    <w:p w:rsidR="00663B05" w:rsidRDefault="00663B05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проекта договора или проекта мотивированного отказа в предоставлении субсидии составляет не более 5 (пяти) дней с момента окончания срока проверки документов. Управление жилищно-коммунального хозяйства администрации Белоярского района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 индивидуального предпринимателя, физического лица</w:t>
      </w:r>
      <w:r w:rsidR="00DA2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D913E2" w:rsidRPr="0066752F" w:rsidRDefault="00D913E2" w:rsidP="00F752F2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3A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93A">
        <w:rPr>
          <w:rFonts w:ascii="Times New Roman" w:hAnsi="Times New Roman" w:cs="Times New Roman"/>
          <w:sz w:val="24"/>
          <w:szCs w:val="24"/>
        </w:rPr>
        <w:t>порядок возврата субсидии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52F">
        <w:rPr>
          <w:rFonts w:ascii="Times New Roman" w:hAnsi="Times New Roman" w:cs="Times New Roman"/>
          <w:sz w:val="24"/>
          <w:szCs w:val="24"/>
        </w:rPr>
        <w:t xml:space="preserve"> </w:t>
      </w:r>
      <w:r w:rsidRPr="0044593A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2F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66752F">
        <w:rPr>
          <w:rFonts w:ascii="Times New Roman" w:hAnsi="Times New Roman" w:cs="Times New Roman"/>
          <w:sz w:val="24"/>
          <w:szCs w:val="24"/>
        </w:rPr>
        <w:t>на осуществление управлением жилищно-коммунального хозяйства администрации Белоярского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663B05" w:rsidRDefault="00D913E2" w:rsidP="00F752F2">
      <w:pPr>
        <w:pStyle w:val="ConsPlusNormal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. В соответствии с заключенным договором 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субсидии в срок до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gramStart"/>
      <w:r w:rsidR="00663B05">
        <w:rPr>
          <w:rFonts w:ascii="Times New Roman" w:hAnsi="Times New Roman" w:cs="Times New Roman"/>
          <w:color w:val="000000"/>
          <w:sz w:val="24"/>
          <w:szCs w:val="24"/>
        </w:rPr>
        <w:t>числа месяца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следующего за отчетным предоставляет</w:t>
      </w:r>
      <w:proofErr w:type="gramEnd"/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в адрес администрации  городского поселения Белоярский следующие документы:</w:t>
      </w:r>
    </w:p>
    <w:p w:rsidR="00D913E2" w:rsidRPr="00D913E2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r w:rsidRPr="00D913E2">
        <w:rPr>
          <w:color w:val="000000"/>
          <w:sz w:val="24"/>
          <w:szCs w:val="24"/>
        </w:rPr>
        <w:t>1) акт сдачи – приемки оказанных услуг;</w:t>
      </w:r>
    </w:p>
    <w:p w:rsidR="00D913E2" w:rsidRPr="00D913E2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r w:rsidRPr="00D913E2">
        <w:rPr>
          <w:color w:val="000000"/>
          <w:sz w:val="24"/>
          <w:szCs w:val="24"/>
        </w:rPr>
        <w:t>2) документы, подтверждающие факт оказания жилищно-коммунальных услуг;</w:t>
      </w:r>
    </w:p>
    <w:p w:rsidR="00D913E2" w:rsidRPr="00D913E2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r w:rsidRPr="00D913E2">
        <w:rPr>
          <w:color w:val="000000"/>
          <w:sz w:val="24"/>
          <w:szCs w:val="24"/>
        </w:rPr>
        <w:t xml:space="preserve">3) расчет суммы субсидии. </w:t>
      </w:r>
    </w:p>
    <w:p w:rsidR="00D913E2" w:rsidRPr="00D913E2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proofErr w:type="gramStart"/>
      <w:r w:rsidRPr="00D913E2">
        <w:rPr>
          <w:color w:val="000000"/>
          <w:sz w:val="24"/>
          <w:szCs w:val="24"/>
        </w:rPr>
        <w:t>Администрация городского поселения Белоярский производит перечисление субсидии ежемесячно в течение 1</w:t>
      </w:r>
      <w:r>
        <w:rPr>
          <w:color w:val="000000"/>
          <w:sz w:val="24"/>
          <w:szCs w:val="24"/>
        </w:rPr>
        <w:t>0</w:t>
      </w:r>
      <w:r w:rsidRPr="00D913E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десяти</w:t>
      </w:r>
      <w:r w:rsidRPr="00D913E2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рабочих</w:t>
      </w:r>
      <w:r w:rsidRPr="00D913E2">
        <w:rPr>
          <w:color w:val="000000"/>
          <w:sz w:val="24"/>
          <w:szCs w:val="24"/>
        </w:rPr>
        <w:t xml:space="preserve"> дней после подписания сторонами акта сдачи-приемки оказанных услуг на основании выставленных получателем субсидии счетов-фактур по безналичному расчету путем перечисления денежных средств на рас</w:t>
      </w:r>
      <w:r>
        <w:rPr>
          <w:color w:val="000000"/>
          <w:sz w:val="24"/>
          <w:szCs w:val="24"/>
        </w:rPr>
        <w:t>четный счет получателя субсидии,</w:t>
      </w:r>
      <w:r w:rsidRPr="00D913E2">
        <w:rPr>
          <w:color w:val="000000"/>
          <w:sz w:val="24"/>
          <w:szCs w:val="24"/>
        </w:rPr>
        <w:t xml:space="preserve"> </w:t>
      </w:r>
      <w:r w:rsidRPr="00B90BFA">
        <w:rPr>
          <w:color w:val="000000"/>
          <w:sz w:val="24"/>
          <w:szCs w:val="24"/>
        </w:rPr>
        <w:t>указанный в договоре, открытый получателем субсидии в учреждениях Центрального банка Российской Федерации или кредитных организациях.</w:t>
      </w:r>
      <w:r w:rsidRPr="00392C42">
        <w:rPr>
          <w:color w:val="000000"/>
          <w:sz w:val="24"/>
          <w:szCs w:val="24"/>
        </w:rPr>
        <w:t xml:space="preserve"> </w:t>
      </w:r>
      <w:r w:rsidRPr="00D913E2">
        <w:rPr>
          <w:color w:val="000000"/>
          <w:sz w:val="24"/>
          <w:szCs w:val="24"/>
        </w:rPr>
        <w:t xml:space="preserve"> </w:t>
      </w:r>
      <w:proofErr w:type="gramEnd"/>
    </w:p>
    <w:p w:rsidR="00D913E2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proofErr w:type="gramStart"/>
      <w:r w:rsidRPr="00D913E2">
        <w:rPr>
          <w:color w:val="000000"/>
          <w:sz w:val="24"/>
          <w:szCs w:val="24"/>
        </w:rPr>
        <w:t>Субсидия в целях возмещения недополученных доходов в связи с оказанием населению услуги по вывозу жидких бытовых отходов на территории городского поселения  Белоярский  в  течение  декабря 201</w:t>
      </w:r>
      <w:r>
        <w:rPr>
          <w:color w:val="000000"/>
          <w:sz w:val="24"/>
          <w:szCs w:val="24"/>
        </w:rPr>
        <w:t>7</w:t>
      </w:r>
      <w:r w:rsidRPr="00D913E2">
        <w:rPr>
          <w:color w:val="000000"/>
          <w:sz w:val="24"/>
          <w:szCs w:val="24"/>
        </w:rPr>
        <w:t xml:space="preserve"> года,  перечисляется  получателю субсидии в срок до 2</w:t>
      </w:r>
      <w:r>
        <w:rPr>
          <w:color w:val="000000"/>
          <w:sz w:val="24"/>
          <w:szCs w:val="24"/>
        </w:rPr>
        <w:t>5</w:t>
      </w:r>
      <w:r w:rsidRPr="00D913E2">
        <w:rPr>
          <w:color w:val="000000"/>
          <w:sz w:val="24"/>
          <w:szCs w:val="24"/>
        </w:rPr>
        <w:t xml:space="preserve"> декабря 201</w:t>
      </w:r>
      <w:r>
        <w:rPr>
          <w:color w:val="000000"/>
          <w:sz w:val="24"/>
          <w:szCs w:val="24"/>
        </w:rPr>
        <w:t>7</w:t>
      </w:r>
      <w:r w:rsidRPr="00D913E2">
        <w:rPr>
          <w:color w:val="000000"/>
          <w:sz w:val="24"/>
          <w:szCs w:val="24"/>
        </w:rPr>
        <w:t xml:space="preserve"> года с последующим предоставлением администрации городского поселения Белоярский документов, подтверждающих обоснованность предоставления субсидии, в срок до 31 декабря 201</w:t>
      </w:r>
      <w:r>
        <w:rPr>
          <w:color w:val="000000"/>
          <w:sz w:val="24"/>
          <w:szCs w:val="24"/>
        </w:rPr>
        <w:t>7</w:t>
      </w:r>
      <w:r w:rsidRPr="00D913E2">
        <w:rPr>
          <w:color w:val="000000"/>
          <w:sz w:val="24"/>
          <w:szCs w:val="24"/>
        </w:rPr>
        <w:t xml:space="preserve"> года.</w:t>
      </w:r>
      <w:proofErr w:type="gramEnd"/>
    </w:p>
    <w:p w:rsidR="00D739D8" w:rsidRPr="00D739D8" w:rsidRDefault="004D2731" w:rsidP="00F752F2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63B05" w:rsidRPr="00293812">
        <w:rPr>
          <w:color w:val="000000"/>
          <w:sz w:val="24"/>
          <w:szCs w:val="24"/>
        </w:rPr>
        <w:t xml:space="preserve">. </w:t>
      </w:r>
      <w:r w:rsidR="00D739D8">
        <w:rPr>
          <w:sz w:val="24"/>
          <w:szCs w:val="24"/>
        </w:rPr>
        <w:t>П</w:t>
      </w:r>
      <w:r w:rsidR="00D739D8" w:rsidRPr="00D739D8">
        <w:rPr>
          <w:sz w:val="24"/>
          <w:szCs w:val="24"/>
        </w:rPr>
        <w:t xml:space="preserve">еречисленная </w:t>
      </w:r>
      <w:r w:rsidR="00D739D8">
        <w:rPr>
          <w:sz w:val="24"/>
          <w:szCs w:val="24"/>
        </w:rPr>
        <w:t>с</w:t>
      </w:r>
      <w:r w:rsidR="00D739D8" w:rsidRPr="00D739D8">
        <w:rPr>
          <w:sz w:val="24"/>
          <w:szCs w:val="24"/>
        </w:rPr>
        <w:t xml:space="preserve">убсидия, подлежит возврату в бюджет </w:t>
      </w:r>
      <w:r w:rsidR="00D739D8">
        <w:rPr>
          <w:sz w:val="24"/>
          <w:szCs w:val="24"/>
        </w:rPr>
        <w:t>городского поселения Белоярский</w:t>
      </w:r>
      <w:r w:rsidR="00D739D8" w:rsidRPr="00D739D8">
        <w:rPr>
          <w:sz w:val="24"/>
          <w:szCs w:val="24"/>
        </w:rPr>
        <w:t xml:space="preserve"> в случаях:</w:t>
      </w:r>
    </w:p>
    <w:p w:rsidR="00D739D8" w:rsidRPr="00D739D8" w:rsidRDefault="00D739D8" w:rsidP="00F752F2">
      <w:pPr>
        <w:ind w:left="-142" w:firstLine="709"/>
        <w:jc w:val="both"/>
        <w:rPr>
          <w:sz w:val="24"/>
          <w:szCs w:val="24"/>
        </w:rPr>
      </w:pPr>
      <w:r w:rsidRPr="00D739D8">
        <w:rPr>
          <w:sz w:val="24"/>
          <w:szCs w:val="24"/>
        </w:rPr>
        <w:t>- ее нецелевого использования;</w:t>
      </w:r>
    </w:p>
    <w:p w:rsidR="00D739D8" w:rsidRPr="00D739D8" w:rsidRDefault="00D739D8" w:rsidP="00F752F2">
      <w:pPr>
        <w:ind w:left="-142" w:firstLine="709"/>
        <w:jc w:val="both"/>
        <w:rPr>
          <w:sz w:val="24"/>
          <w:szCs w:val="24"/>
        </w:rPr>
      </w:pPr>
      <w:r w:rsidRPr="00D739D8">
        <w:rPr>
          <w:sz w:val="24"/>
          <w:szCs w:val="24"/>
        </w:rPr>
        <w:t>- неисполнения или ненадлежащего исполнения обязательств по договору о предоставлении субсидии;</w:t>
      </w:r>
    </w:p>
    <w:p w:rsidR="00D739D8" w:rsidRPr="00D739D8" w:rsidRDefault="00D739D8" w:rsidP="00F752F2">
      <w:pPr>
        <w:ind w:left="-142" w:firstLine="709"/>
        <w:jc w:val="both"/>
        <w:rPr>
          <w:sz w:val="24"/>
          <w:szCs w:val="24"/>
        </w:rPr>
      </w:pPr>
      <w:r w:rsidRPr="00D739D8">
        <w:rPr>
          <w:sz w:val="24"/>
          <w:szCs w:val="24"/>
        </w:rPr>
        <w:t>- неиспользования субсидии на возмещение недополученных доходов за отчетный финансовый год;</w:t>
      </w:r>
    </w:p>
    <w:p w:rsidR="00D739D8" w:rsidRPr="00D739D8" w:rsidRDefault="00D739D8" w:rsidP="00F752F2">
      <w:pPr>
        <w:ind w:left="-142" w:firstLine="709"/>
        <w:jc w:val="both"/>
        <w:rPr>
          <w:sz w:val="24"/>
          <w:szCs w:val="24"/>
        </w:rPr>
      </w:pPr>
      <w:r w:rsidRPr="00D739D8">
        <w:rPr>
          <w:sz w:val="24"/>
          <w:szCs w:val="24"/>
        </w:rPr>
        <w:t>- нарушения условий, установленных договором о предоставлении субсидии;</w:t>
      </w:r>
    </w:p>
    <w:p w:rsidR="00D739D8" w:rsidRDefault="00D739D8" w:rsidP="00F752F2">
      <w:pPr>
        <w:ind w:left="-142" w:firstLine="709"/>
        <w:jc w:val="both"/>
        <w:rPr>
          <w:sz w:val="24"/>
          <w:szCs w:val="24"/>
        </w:rPr>
      </w:pPr>
      <w:r w:rsidRPr="00D739D8">
        <w:rPr>
          <w:sz w:val="24"/>
          <w:szCs w:val="24"/>
        </w:rPr>
        <w:t>- наличия письменного заявления от организации.</w:t>
      </w:r>
    </w:p>
    <w:p w:rsidR="00D739D8" w:rsidRPr="00AE37CD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AE37CD">
        <w:rPr>
          <w:sz w:val="24"/>
          <w:szCs w:val="24"/>
        </w:rPr>
        <w:t xml:space="preserve">В течение 10 </w:t>
      </w:r>
      <w:r>
        <w:rPr>
          <w:sz w:val="24"/>
          <w:szCs w:val="24"/>
        </w:rPr>
        <w:t xml:space="preserve">(десяти) </w:t>
      </w:r>
      <w:r w:rsidRPr="00AE37CD">
        <w:rPr>
          <w:sz w:val="24"/>
          <w:szCs w:val="24"/>
        </w:rPr>
        <w:t xml:space="preserve">календарных дней со дня установления одного из случаев, указанных в пункте </w:t>
      </w:r>
      <w:r>
        <w:rPr>
          <w:sz w:val="24"/>
          <w:szCs w:val="24"/>
        </w:rPr>
        <w:t>1</w:t>
      </w:r>
      <w:r w:rsidR="00D155E0">
        <w:rPr>
          <w:sz w:val="24"/>
          <w:szCs w:val="24"/>
        </w:rPr>
        <w:t>0</w:t>
      </w:r>
      <w:r w:rsidRPr="00AE37CD">
        <w:rPr>
          <w:sz w:val="24"/>
          <w:szCs w:val="24"/>
        </w:rPr>
        <w:t xml:space="preserve"> Порядка, </w:t>
      </w:r>
      <w:r>
        <w:rPr>
          <w:sz w:val="24"/>
          <w:szCs w:val="24"/>
        </w:rPr>
        <w:t xml:space="preserve">администрация </w:t>
      </w:r>
      <w:r w:rsidR="00D155E0" w:rsidRPr="00D155E0">
        <w:rPr>
          <w:sz w:val="24"/>
          <w:szCs w:val="24"/>
        </w:rPr>
        <w:t>городского поселения Белоярский</w:t>
      </w:r>
      <w:r w:rsidRPr="00AE37CD">
        <w:rPr>
          <w:sz w:val="24"/>
          <w:szCs w:val="24"/>
        </w:rPr>
        <w:t xml:space="preserve"> направляет организации требование о возврате субсидии в бюджет </w:t>
      </w:r>
      <w:r w:rsidR="00D155E0" w:rsidRPr="00D155E0">
        <w:rPr>
          <w:sz w:val="24"/>
          <w:szCs w:val="24"/>
        </w:rPr>
        <w:t>городского поселения Белоярский</w:t>
      </w:r>
      <w:r w:rsidRPr="00AE37CD">
        <w:rPr>
          <w:sz w:val="24"/>
          <w:szCs w:val="24"/>
        </w:rPr>
        <w:t>.</w:t>
      </w:r>
      <w:proofErr w:type="gramEnd"/>
    </w:p>
    <w:p w:rsidR="00D739D8" w:rsidRPr="00AE37CD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AE37CD">
        <w:rPr>
          <w:sz w:val="24"/>
          <w:szCs w:val="24"/>
        </w:rPr>
        <w:t xml:space="preserve"> Организация в течение 7 календарных дней со дня получения требования о возврате субсидии обязана произвести ее возврат в полном объеме.</w:t>
      </w:r>
    </w:p>
    <w:p w:rsidR="00D739D8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E37CD">
        <w:rPr>
          <w:sz w:val="24"/>
          <w:szCs w:val="24"/>
        </w:rPr>
        <w:t xml:space="preserve">. В случае неполного использования субсидии на возмещение недополученных доходов за отчетный финансовый год, ее остаток подлежит возврату в бюджет </w:t>
      </w:r>
      <w:r w:rsidR="00D155E0" w:rsidRPr="00D155E0">
        <w:rPr>
          <w:sz w:val="24"/>
          <w:szCs w:val="24"/>
        </w:rPr>
        <w:t>городского поселения Белоярский</w:t>
      </w:r>
      <w:r w:rsidRPr="00AE37CD">
        <w:rPr>
          <w:sz w:val="24"/>
          <w:szCs w:val="24"/>
        </w:rPr>
        <w:t>.</w:t>
      </w:r>
    </w:p>
    <w:p w:rsidR="00D739D8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Организация несет полную ответственность:</w:t>
      </w:r>
    </w:p>
    <w:p w:rsidR="00D739D8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 нецелевое использование субсидии;</w:t>
      </w:r>
    </w:p>
    <w:p w:rsidR="00D739D8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достоверность предоставляемых в администрацию </w:t>
      </w:r>
      <w:r w:rsidR="00D155E0" w:rsidRPr="00D155E0">
        <w:rPr>
          <w:sz w:val="24"/>
          <w:szCs w:val="24"/>
        </w:rPr>
        <w:t xml:space="preserve">городского поселения </w:t>
      </w:r>
      <w:proofErr w:type="gramStart"/>
      <w:r w:rsidR="00D155E0" w:rsidRPr="00D155E0"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 xml:space="preserve"> сведений и документов;</w:t>
      </w:r>
    </w:p>
    <w:p w:rsidR="00D739D8" w:rsidRDefault="00D739D8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нарушения условий, установленных при предоставлении субсидий, выявленных по фактам, проведенных а</w:t>
      </w:r>
      <w:r w:rsidRPr="001306A6">
        <w:rPr>
          <w:sz w:val="24"/>
          <w:szCs w:val="24"/>
        </w:rPr>
        <w:t>дминистраци</w:t>
      </w:r>
      <w:r>
        <w:rPr>
          <w:sz w:val="24"/>
          <w:szCs w:val="24"/>
        </w:rPr>
        <w:t>ей</w:t>
      </w:r>
      <w:r w:rsidRPr="001306A6">
        <w:rPr>
          <w:sz w:val="24"/>
          <w:szCs w:val="24"/>
        </w:rPr>
        <w:t xml:space="preserve"> Белоярского района и орган</w:t>
      </w:r>
      <w:r>
        <w:rPr>
          <w:sz w:val="24"/>
          <w:szCs w:val="24"/>
        </w:rPr>
        <w:t xml:space="preserve">ами </w:t>
      </w:r>
      <w:r w:rsidRPr="001306A6">
        <w:rPr>
          <w:sz w:val="24"/>
          <w:szCs w:val="24"/>
        </w:rPr>
        <w:t>муниципального финансового контроля администрации Белоярского райо</w:t>
      </w:r>
      <w:r>
        <w:rPr>
          <w:sz w:val="24"/>
          <w:szCs w:val="24"/>
        </w:rPr>
        <w:t>на, проверок.</w:t>
      </w:r>
    </w:p>
    <w:p w:rsidR="00663B05" w:rsidRPr="00EE210B" w:rsidRDefault="00F752F2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B05">
        <w:rPr>
          <w:sz w:val="24"/>
          <w:szCs w:val="24"/>
        </w:rPr>
        <w:t>1</w:t>
      </w:r>
      <w:r w:rsidR="00D739D8">
        <w:rPr>
          <w:sz w:val="24"/>
          <w:szCs w:val="24"/>
        </w:rPr>
        <w:t>5</w:t>
      </w:r>
      <w:r w:rsidR="00663B05" w:rsidRPr="00EE210B">
        <w:rPr>
          <w:sz w:val="24"/>
          <w:szCs w:val="24"/>
        </w:rPr>
        <w:t xml:space="preserve">. Контроль за </w:t>
      </w:r>
      <w:r w:rsidR="00663B05">
        <w:rPr>
          <w:sz w:val="24"/>
          <w:szCs w:val="24"/>
        </w:rPr>
        <w:t xml:space="preserve">соблюдением получателями субсидий условий, целей и порядка их предоставления </w:t>
      </w:r>
      <w:r w:rsidR="00663B05" w:rsidRPr="00EE210B">
        <w:rPr>
          <w:sz w:val="24"/>
          <w:szCs w:val="24"/>
        </w:rPr>
        <w:t>осуществляет</w:t>
      </w:r>
      <w:r w:rsidR="00E368B7">
        <w:rPr>
          <w:sz w:val="24"/>
          <w:szCs w:val="24"/>
        </w:rPr>
        <w:t>ся</w:t>
      </w:r>
      <w:r w:rsidR="00663B05" w:rsidRPr="00EE210B">
        <w:rPr>
          <w:sz w:val="24"/>
          <w:szCs w:val="24"/>
        </w:rPr>
        <w:t xml:space="preserve"> управление</w:t>
      </w:r>
      <w:r w:rsidR="00E368B7">
        <w:rPr>
          <w:sz w:val="24"/>
          <w:szCs w:val="24"/>
        </w:rPr>
        <w:t>м</w:t>
      </w:r>
      <w:r w:rsidR="00663B05" w:rsidRPr="00EE210B">
        <w:rPr>
          <w:sz w:val="24"/>
          <w:szCs w:val="24"/>
        </w:rPr>
        <w:t xml:space="preserve"> жилищно-коммунального хозяйства администрации Белоярского района </w:t>
      </w:r>
      <w:r w:rsidR="00663B05">
        <w:rPr>
          <w:sz w:val="24"/>
          <w:szCs w:val="24"/>
        </w:rPr>
        <w:t>и органами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</w:t>
      </w:r>
      <w:r w:rsidR="00663B05" w:rsidRPr="00EE210B">
        <w:rPr>
          <w:sz w:val="24"/>
          <w:szCs w:val="24"/>
        </w:rPr>
        <w:t>.</w:t>
      </w:r>
    </w:p>
    <w:p w:rsidR="00663B05" w:rsidRPr="005715F9" w:rsidRDefault="00663B05" w:rsidP="00F752F2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5F9">
        <w:rPr>
          <w:rFonts w:ascii="Times New Roman" w:hAnsi="Times New Roman" w:cs="Times New Roman"/>
          <w:sz w:val="24"/>
          <w:szCs w:val="24"/>
        </w:rPr>
        <w:t>В случае нарушения должн</w:t>
      </w:r>
      <w:r>
        <w:rPr>
          <w:rFonts w:ascii="Times New Roman" w:hAnsi="Times New Roman" w:cs="Times New Roman"/>
          <w:sz w:val="24"/>
          <w:szCs w:val="24"/>
        </w:rPr>
        <w:t>остными</w:t>
      </w:r>
      <w:r w:rsidRPr="005715F9">
        <w:rPr>
          <w:rFonts w:ascii="Times New Roman" w:hAnsi="Times New Roman" w:cs="Times New Roman"/>
          <w:sz w:val="24"/>
          <w:szCs w:val="24"/>
        </w:rPr>
        <w:t xml:space="preserve">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</w:t>
      </w:r>
      <w:r>
        <w:rPr>
          <w:rFonts w:ascii="Times New Roman" w:hAnsi="Times New Roman" w:cs="Times New Roman"/>
          <w:sz w:val="24"/>
          <w:szCs w:val="24"/>
        </w:rPr>
        <w:t>остн</w:t>
      </w:r>
      <w:r w:rsidRPr="005715F9">
        <w:rPr>
          <w:rFonts w:ascii="Times New Roman" w:hAnsi="Times New Roman" w:cs="Times New Roman"/>
          <w:sz w:val="24"/>
          <w:szCs w:val="24"/>
        </w:rPr>
        <w:t>ыми лицами надлежащего контроля за соблюдением получателем субсидии условий соответствующего договора, лица, виновные в совершении указанных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5F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согласно нормам действующего законодательства Российской Федерации.</w:t>
      </w:r>
    </w:p>
    <w:p w:rsidR="00663B05" w:rsidRDefault="00663B05" w:rsidP="00663B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9A0E1A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________</w:t>
      </w:r>
      <w:r w:rsidR="00382C1E">
        <w:t>__</w:t>
      </w:r>
      <w:r>
        <w:t>_____</w:t>
      </w:r>
    </w:p>
    <w:p w:rsidR="000E0F81" w:rsidRDefault="0083488C"/>
    <w:sectPr w:rsidR="000E0F81" w:rsidSect="00F752F2">
      <w:headerReference w:type="default" r:id="rId13"/>
      <w:pgSz w:w="11906" w:h="16838"/>
      <w:pgMar w:top="1134" w:right="850" w:bottom="28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8C" w:rsidRDefault="0083488C" w:rsidP="00663B05">
      <w:r>
        <w:separator/>
      </w:r>
    </w:p>
  </w:endnote>
  <w:endnote w:type="continuationSeparator" w:id="0">
    <w:p w:rsidR="0083488C" w:rsidRDefault="0083488C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8C" w:rsidRDefault="0083488C" w:rsidP="00663B05">
      <w:r>
        <w:separator/>
      </w:r>
    </w:p>
  </w:footnote>
  <w:footnote w:type="continuationSeparator" w:id="0">
    <w:p w:rsidR="0083488C" w:rsidRDefault="0083488C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8081"/>
      <w:docPartObj>
        <w:docPartGallery w:val="Page Numbers (Top of Page)"/>
        <w:docPartUnique/>
      </w:docPartObj>
    </w:sdtPr>
    <w:sdtEndPr/>
    <w:sdtContent>
      <w:p w:rsidR="00FD1C87" w:rsidRDefault="00FD1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49">
          <w:rPr>
            <w:noProof/>
          </w:rPr>
          <w:t>6</w:t>
        </w:r>
        <w:r>
          <w:fldChar w:fldCharType="end"/>
        </w:r>
      </w:p>
    </w:sdtContent>
  </w:sdt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211A7"/>
    <w:rsid w:val="000A2823"/>
    <w:rsid w:val="000E68E7"/>
    <w:rsid w:val="00147F83"/>
    <w:rsid w:val="001C467F"/>
    <w:rsid w:val="002A2611"/>
    <w:rsid w:val="00382C1E"/>
    <w:rsid w:val="003C6374"/>
    <w:rsid w:val="00441A14"/>
    <w:rsid w:val="004D2731"/>
    <w:rsid w:val="00586CD3"/>
    <w:rsid w:val="005C5C5B"/>
    <w:rsid w:val="006503AC"/>
    <w:rsid w:val="00663B05"/>
    <w:rsid w:val="006F00A2"/>
    <w:rsid w:val="00742526"/>
    <w:rsid w:val="007650CF"/>
    <w:rsid w:val="007B7957"/>
    <w:rsid w:val="00824609"/>
    <w:rsid w:val="0083488C"/>
    <w:rsid w:val="008C5049"/>
    <w:rsid w:val="00916BC2"/>
    <w:rsid w:val="009E2C91"/>
    <w:rsid w:val="00A52318"/>
    <w:rsid w:val="00A80D98"/>
    <w:rsid w:val="00AD1FEC"/>
    <w:rsid w:val="00B22183"/>
    <w:rsid w:val="00CF1C65"/>
    <w:rsid w:val="00D155E0"/>
    <w:rsid w:val="00D41B28"/>
    <w:rsid w:val="00D739D8"/>
    <w:rsid w:val="00D913E2"/>
    <w:rsid w:val="00DA2352"/>
    <w:rsid w:val="00DC13BC"/>
    <w:rsid w:val="00E200ED"/>
    <w:rsid w:val="00E368B7"/>
    <w:rsid w:val="00E519A5"/>
    <w:rsid w:val="00EF6FD5"/>
    <w:rsid w:val="00F75048"/>
    <w:rsid w:val="00F75274"/>
    <w:rsid w:val="00F752F2"/>
    <w:rsid w:val="00FC706E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</vt:vector>
  </TitlesOfParts>
  <Company>RePack by SPecialiST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25</cp:revision>
  <cp:lastPrinted>2015-02-16T06:02:00Z</cp:lastPrinted>
  <dcterms:created xsi:type="dcterms:W3CDTF">2015-02-03T03:43:00Z</dcterms:created>
  <dcterms:modified xsi:type="dcterms:W3CDTF">2017-01-30T14:28:00Z</dcterms:modified>
</cp:coreProperties>
</file>